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251DF6" w:rsidRPr="00251DF6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251DF6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A937F0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>Typ ST 301-1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4B6530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 xml:space="preserve">Holz </w:t>
      </w:r>
      <w:r w:rsidR="00D5067D">
        <w:rPr>
          <w:rFonts w:ascii="Helv" w:hAnsi="Helv"/>
          <w:b/>
          <w:snapToGrid w:val="0"/>
        </w:rPr>
        <w:t>Rahmentür</w:t>
      </w:r>
      <w:r w:rsidR="00CB13EF">
        <w:rPr>
          <w:rFonts w:ascii="Helv" w:hAnsi="Helv"/>
          <w:b/>
          <w:snapToGrid w:val="0"/>
        </w:rPr>
        <w:t xml:space="preserve"> </w:t>
      </w:r>
      <w:r w:rsidR="002E4CC4">
        <w:rPr>
          <w:rFonts w:ascii="Helv" w:hAnsi="Helv"/>
          <w:b/>
          <w:snapToGrid w:val="0"/>
        </w:rPr>
        <w:t>mit Glas in</w:t>
      </w:r>
      <w:r w:rsidR="00CB13EF">
        <w:rPr>
          <w:rFonts w:ascii="Helv" w:hAnsi="Helv"/>
          <w:b/>
          <w:snapToGrid w:val="0"/>
        </w:rPr>
        <w:t xml:space="preserve"> Holz</w:t>
      </w:r>
      <w:r>
        <w:rPr>
          <w:rFonts w:ascii="Helv" w:hAnsi="Helv"/>
          <w:b/>
          <w:snapToGrid w:val="0"/>
        </w:rPr>
        <w:t xml:space="preserve"> U</w:t>
      </w:r>
      <w:r w:rsidR="00CB13EF">
        <w:rPr>
          <w:rFonts w:ascii="Helv" w:hAnsi="Helv"/>
          <w:b/>
          <w:snapToGrid w:val="0"/>
        </w:rPr>
        <w:t>mfassungszarge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E868C1" w:rsidRDefault="00E868C1" w:rsidP="00E868C1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CB13EF" w:rsidRPr="00FD7266" w:rsidRDefault="00D45DBF" w:rsidP="00CC592F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B13EF"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</w:r>
      <w:r w:rsidR="00FD7266">
        <w:rPr>
          <w:rFonts w:ascii="Arial" w:hAnsi="Arial" w:cs="Arial"/>
          <w:sz w:val="18"/>
          <w:szCs w:val="18"/>
        </w:rPr>
        <w:t>Einflügelige Innentür</w:t>
      </w:r>
      <w:r w:rsidR="00E868C1">
        <w:rPr>
          <w:rFonts w:ascii="Arial" w:hAnsi="Arial" w:cs="Arial"/>
          <w:sz w:val="24"/>
          <w:szCs w:val="24"/>
        </w:rPr>
        <w:tab/>
      </w:r>
      <w:r w:rsidR="00E868C1">
        <w:rPr>
          <w:rFonts w:ascii="Arial" w:hAnsi="Arial" w:cs="Arial"/>
          <w:b/>
          <w:bCs/>
          <w:color w:val="000000"/>
          <w:sz w:val="16"/>
          <w:szCs w:val="16"/>
        </w:rPr>
        <w:t>1</w:t>
      </w:r>
      <w:r w:rsidR="00E868C1">
        <w:rPr>
          <w:rFonts w:ascii="Arial" w:hAnsi="Arial" w:cs="Arial"/>
          <w:sz w:val="24"/>
          <w:szCs w:val="24"/>
        </w:rPr>
        <w:tab/>
      </w:r>
      <w:r w:rsidR="00E868C1"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 w:rsidR="00E868C1">
        <w:rPr>
          <w:rFonts w:ascii="Arial" w:hAnsi="Arial" w:cs="Arial"/>
          <w:sz w:val="24"/>
          <w:szCs w:val="24"/>
        </w:rPr>
        <w:tab/>
      </w:r>
      <w:r w:rsidR="00E868C1">
        <w:rPr>
          <w:rFonts w:ascii="Arial" w:hAnsi="Arial" w:cs="Arial"/>
          <w:sz w:val="24"/>
          <w:szCs w:val="24"/>
        </w:rPr>
        <w:tab/>
      </w:r>
      <w:r w:rsidR="00E868C1">
        <w:rPr>
          <w:rFonts w:ascii="Arial" w:hAnsi="Arial" w:cs="Arial"/>
          <w:color w:val="120000"/>
          <w:sz w:val="16"/>
          <w:szCs w:val="16"/>
        </w:rPr>
        <w:t>€</w:t>
      </w:r>
    </w:p>
    <w:p w:rsidR="00D5067D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D5067D" w:rsidRPr="00E868C1">
        <w:rPr>
          <w:rFonts w:ascii="Arial" w:hAnsi="Arial" w:cs="Arial"/>
          <w:sz w:val="18"/>
          <w:szCs w:val="18"/>
        </w:rPr>
        <w:t>EI2 30 C5 Tür nach Ö-Norm B-3850, ÜA-Nr. E-14.1.1.-10-9998, Typ ST 301-1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Lichter Durchgang Zarge BxH: </w:t>
      </w:r>
      <w:r w:rsidR="00724BE2" w:rsidRPr="00E868C1">
        <w:rPr>
          <w:rFonts w:ascii="Arial" w:hAnsi="Arial" w:cs="Arial"/>
          <w:sz w:val="18"/>
          <w:szCs w:val="18"/>
        </w:rPr>
        <w:t>……</w:t>
      </w:r>
      <w:r w:rsidRPr="00E868C1">
        <w:rPr>
          <w:rFonts w:ascii="Arial" w:hAnsi="Arial" w:cs="Arial"/>
          <w:sz w:val="18"/>
          <w:szCs w:val="18"/>
        </w:rPr>
        <w:t xml:space="preserve"> mm 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="00251DF6">
        <w:rPr>
          <w:rFonts w:ascii="Arial" w:hAnsi="Arial" w:cs="Arial"/>
          <w:sz w:val="18"/>
          <w:szCs w:val="18"/>
        </w:rPr>
        <w:t>Elementaußenmaß</w:t>
      </w:r>
      <w:r w:rsidRPr="00E868C1">
        <w:rPr>
          <w:rFonts w:ascii="Arial" w:hAnsi="Arial" w:cs="Arial"/>
          <w:sz w:val="18"/>
          <w:szCs w:val="18"/>
        </w:rPr>
        <w:t xml:space="preserve"> BxH:</w:t>
      </w:r>
      <w:r w:rsidR="00724BE2" w:rsidRPr="00E868C1">
        <w:rPr>
          <w:rFonts w:ascii="Arial" w:hAnsi="Arial" w:cs="Arial"/>
          <w:sz w:val="18"/>
          <w:szCs w:val="18"/>
        </w:rPr>
        <w:t xml:space="preserve"> ……mm</w:t>
      </w:r>
      <w:r w:rsidRPr="00E868C1">
        <w:rPr>
          <w:rFonts w:ascii="Arial" w:hAnsi="Arial" w:cs="Arial"/>
          <w:sz w:val="18"/>
          <w:szCs w:val="18"/>
        </w:rPr>
        <w:t xml:space="preserve">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="00251DF6">
        <w:rPr>
          <w:rFonts w:ascii="Arial" w:hAnsi="Arial" w:cs="Arial"/>
          <w:sz w:val="18"/>
          <w:szCs w:val="18"/>
        </w:rPr>
        <w:t>Wandöffnungsmaß</w:t>
      </w:r>
      <w:r w:rsidRPr="00E868C1">
        <w:rPr>
          <w:rFonts w:ascii="Arial" w:hAnsi="Arial" w:cs="Arial"/>
          <w:sz w:val="18"/>
          <w:szCs w:val="18"/>
        </w:rPr>
        <w:t xml:space="preserve"> BxH: </w:t>
      </w:r>
      <w:r w:rsidR="00724BE2" w:rsidRPr="00E868C1">
        <w:rPr>
          <w:rFonts w:ascii="Arial" w:hAnsi="Arial" w:cs="Arial"/>
          <w:sz w:val="18"/>
          <w:szCs w:val="18"/>
        </w:rPr>
        <w:t>……</w:t>
      </w:r>
      <w:r w:rsidRPr="00E868C1">
        <w:rPr>
          <w:rFonts w:ascii="Arial" w:hAnsi="Arial" w:cs="Arial"/>
          <w:sz w:val="18"/>
          <w:szCs w:val="18"/>
        </w:rPr>
        <w:t xml:space="preserve"> mm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Wandstärke: </w:t>
      </w:r>
      <w:r w:rsidR="00724BE2" w:rsidRPr="00E868C1">
        <w:rPr>
          <w:rFonts w:ascii="Arial" w:hAnsi="Arial" w:cs="Arial"/>
          <w:sz w:val="18"/>
          <w:szCs w:val="18"/>
        </w:rPr>
        <w:t>……</w:t>
      </w:r>
      <w:r w:rsidRPr="00E868C1">
        <w:rPr>
          <w:rFonts w:ascii="Arial" w:hAnsi="Arial" w:cs="Arial"/>
          <w:sz w:val="18"/>
          <w:szCs w:val="18"/>
        </w:rPr>
        <w:t xml:space="preserve"> mm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Drehrichtung: </w:t>
      </w:r>
      <w:r w:rsidR="00724BE2" w:rsidRPr="00E868C1">
        <w:rPr>
          <w:rFonts w:ascii="Arial" w:hAnsi="Arial" w:cs="Arial"/>
          <w:sz w:val="18"/>
          <w:szCs w:val="18"/>
        </w:rPr>
        <w:t>…….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>Ausführung:</w:t>
      </w:r>
    </w:p>
    <w:p w:rsidR="00D45DBF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 xml:space="preserve">Zarge:    </w:t>
      </w:r>
    </w:p>
    <w:p w:rsidR="00D5067D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D5067D" w:rsidRPr="00E868C1">
        <w:rPr>
          <w:rFonts w:ascii="Arial" w:hAnsi="Arial" w:cs="Arial"/>
          <w:sz w:val="18"/>
          <w:szCs w:val="18"/>
        </w:rPr>
        <w:t>FP Holzumfassungszarge, Einfachfalz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Falzverkleidung: 80x30 mm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Zierverkleidung: 80x22 mm</w:t>
      </w:r>
    </w:p>
    <w:p w:rsidR="00D5067D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D5067D" w:rsidRPr="00E868C1">
        <w:rPr>
          <w:rFonts w:ascii="Arial" w:hAnsi="Arial" w:cs="Arial"/>
          <w:sz w:val="18"/>
          <w:szCs w:val="18"/>
        </w:rPr>
        <w:t xml:space="preserve">Zargendichtung: Anthrazitgrau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Zarge fertig zusammengebau</w:t>
      </w:r>
      <w:r w:rsidR="00251DF6">
        <w:rPr>
          <w:rFonts w:ascii="Arial" w:hAnsi="Arial" w:cs="Arial"/>
          <w:sz w:val="18"/>
          <w:szCs w:val="18"/>
        </w:rPr>
        <w:t>t und Beschlagsteile montiert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 xml:space="preserve">Türblatt:  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="00251DF6">
        <w:rPr>
          <w:rFonts w:ascii="Arial" w:hAnsi="Arial" w:cs="Arial"/>
          <w:sz w:val="18"/>
          <w:szCs w:val="18"/>
        </w:rPr>
        <w:t>Modell "Sturm Rahmentür" 68mm, ü</w:t>
      </w:r>
      <w:r w:rsidRPr="00E868C1">
        <w:rPr>
          <w:rFonts w:ascii="Arial" w:hAnsi="Arial" w:cs="Arial"/>
          <w:sz w:val="18"/>
          <w:szCs w:val="18"/>
        </w:rPr>
        <w:t>berfälzt mit Einfachfalz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Türkanten: Anleimer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Aufschäumer sichtbar eingebaut.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Belag: Beidseitig furniert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Profilrahmen Rech</w:t>
      </w:r>
      <w:r w:rsidR="00251DF6">
        <w:rPr>
          <w:rFonts w:ascii="Arial" w:hAnsi="Arial" w:cs="Arial"/>
          <w:sz w:val="18"/>
          <w:szCs w:val="18"/>
        </w:rPr>
        <w:t>teck: Sonderprofilierung 2 Stk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Lichtausschnitt: Stumpf für beidseitige Glashalteleisten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 xml:space="preserve">Verglasung / Füllung:  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EI30 Pyranova S2.0, Klarglas, Stärke 15 mm.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Verbundsicherheitsglas fü</w:t>
      </w:r>
      <w:r w:rsidR="00251DF6">
        <w:rPr>
          <w:rFonts w:ascii="Arial" w:hAnsi="Arial" w:cs="Arial"/>
          <w:sz w:val="18"/>
          <w:szCs w:val="18"/>
        </w:rPr>
        <w:t>r Innenanwendung. Rw ca. 39 dB</w:t>
      </w:r>
      <w:r w:rsidRPr="00E868C1">
        <w:rPr>
          <w:rFonts w:ascii="Arial" w:hAnsi="Arial" w:cs="Arial"/>
          <w:sz w:val="18"/>
          <w:szCs w:val="18"/>
        </w:rPr>
        <w:t xml:space="preserve">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 (Aufgrund der besonderen Wirkungsweis</w:t>
      </w:r>
      <w:r w:rsidR="00251DF6">
        <w:rPr>
          <w:rFonts w:ascii="Arial" w:hAnsi="Arial" w:cs="Arial"/>
          <w:sz w:val="18"/>
          <w:szCs w:val="18"/>
        </w:rPr>
        <w:t>e ist das Glas vor UV-Strahlung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Sonneneinstrahlung sowie stark</w:t>
      </w:r>
      <w:r w:rsidR="00251DF6">
        <w:rPr>
          <w:rFonts w:ascii="Arial" w:hAnsi="Arial" w:cs="Arial"/>
          <w:sz w:val="18"/>
          <w:szCs w:val="18"/>
        </w:rPr>
        <w:t>er Wärmeeinwirkung zu schützen)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Glaseinbau: Trockenverglasung.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 xml:space="preserve">Holzart / Oberfläche:  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Holzart Türblatt: ..........</w:t>
      </w:r>
    </w:p>
    <w:p w:rsidR="00D5067D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  <w:t xml:space="preserve">        </w:t>
      </w:r>
      <w:r w:rsidR="00D5067D" w:rsidRPr="00E868C1">
        <w:rPr>
          <w:rFonts w:ascii="Arial" w:hAnsi="Arial" w:cs="Arial"/>
          <w:sz w:val="18"/>
          <w:szCs w:val="18"/>
        </w:rPr>
        <w:t>Zarge: ..........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Oberfläche Türblatt: ..........</w:t>
      </w:r>
    </w:p>
    <w:p w:rsidR="00D5067D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 xml:space="preserve">              </w:t>
      </w:r>
      <w:r w:rsidR="00D5067D" w:rsidRPr="00E868C1">
        <w:rPr>
          <w:rFonts w:ascii="Arial" w:hAnsi="Arial" w:cs="Arial"/>
          <w:sz w:val="18"/>
          <w:szCs w:val="18"/>
        </w:rPr>
        <w:t>Zarge: ..........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 xml:space="preserve">Bänder:  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2 Stk. Sturm VX Objektbänder - Größe 120mm Edelstahl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2E4CC4" w:rsidRPr="00E868C1" w:rsidRDefault="00E868C1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4CC4" w:rsidRPr="00E868C1">
        <w:rPr>
          <w:rFonts w:ascii="Arial" w:hAnsi="Arial" w:cs="Arial"/>
          <w:sz w:val="18"/>
          <w:szCs w:val="18"/>
        </w:rPr>
        <w:t xml:space="preserve">Schloss:    </w:t>
      </w:r>
    </w:p>
    <w:p w:rsidR="002E4CC4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2E4CC4" w:rsidRPr="00E868C1">
        <w:rPr>
          <w:rFonts w:ascii="Arial" w:hAnsi="Arial" w:cs="Arial"/>
          <w:sz w:val="18"/>
          <w:szCs w:val="18"/>
        </w:rPr>
        <w:t>BMH-NE-11</w:t>
      </w:r>
    </w:p>
    <w:p w:rsidR="002E4CC4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2E4CC4" w:rsidRPr="00E868C1">
        <w:rPr>
          <w:rFonts w:ascii="Arial" w:hAnsi="Arial" w:cs="Arial"/>
          <w:sz w:val="18"/>
          <w:szCs w:val="18"/>
        </w:rPr>
        <w:t xml:space="preserve">Normalfunktion </w:t>
      </w:r>
      <w:r w:rsidR="00251DF6">
        <w:rPr>
          <w:rFonts w:ascii="Arial" w:hAnsi="Arial" w:cs="Arial"/>
          <w:sz w:val="18"/>
          <w:szCs w:val="18"/>
        </w:rPr>
        <w:t>Einfallenschloß</w:t>
      </w:r>
      <w:r w:rsidR="002E4CC4" w:rsidRPr="00E868C1">
        <w:rPr>
          <w:rFonts w:ascii="Arial" w:hAnsi="Arial" w:cs="Arial"/>
          <w:sz w:val="18"/>
          <w:szCs w:val="18"/>
        </w:rPr>
        <w:t>, mit Wechsel</w:t>
      </w:r>
    </w:p>
    <w:p w:rsidR="002E4CC4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2E4CC4" w:rsidRPr="00E868C1">
        <w:rPr>
          <w:rFonts w:ascii="Arial" w:hAnsi="Arial" w:cs="Arial"/>
          <w:sz w:val="18"/>
          <w:szCs w:val="18"/>
        </w:rPr>
        <w:t>Dorn 65mm, Abstand DIN 72mm, Nuss 9mm</w:t>
      </w:r>
    </w:p>
    <w:p w:rsidR="002E4CC4" w:rsidRPr="00E868C1" w:rsidRDefault="00D45DBF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ab/>
      </w:r>
      <w:r w:rsidR="002E4CC4" w:rsidRPr="00E868C1">
        <w:rPr>
          <w:rFonts w:ascii="Arial" w:hAnsi="Arial" w:cs="Arial"/>
          <w:sz w:val="18"/>
          <w:szCs w:val="18"/>
        </w:rPr>
        <w:t>Drückerhöhe 1050 mm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251DF6" w:rsidRPr="00E868C1">
        <w:rPr>
          <w:rFonts w:ascii="Arial" w:hAnsi="Arial" w:cs="Arial"/>
          <w:sz w:val="18"/>
          <w:szCs w:val="18"/>
        </w:rPr>
        <w:t>Türschließer</w:t>
      </w:r>
      <w:r w:rsidRPr="00E868C1">
        <w:rPr>
          <w:rFonts w:ascii="Arial" w:hAnsi="Arial" w:cs="Arial"/>
          <w:sz w:val="18"/>
          <w:szCs w:val="18"/>
        </w:rPr>
        <w:t xml:space="preserve">:  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GEZE TS 3000V , Gleitschienentürschließer, silber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="00251DF6">
        <w:rPr>
          <w:rFonts w:ascii="Arial" w:hAnsi="Arial" w:cs="Arial"/>
          <w:sz w:val="18"/>
          <w:szCs w:val="18"/>
        </w:rPr>
        <w:t>Türschließerm</w:t>
      </w:r>
      <w:r w:rsidR="00251DF6" w:rsidRPr="00E868C1">
        <w:rPr>
          <w:rFonts w:ascii="Arial" w:hAnsi="Arial" w:cs="Arial"/>
          <w:sz w:val="18"/>
          <w:szCs w:val="18"/>
        </w:rPr>
        <w:t>ontage</w:t>
      </w:r>
      <w:r w:rsidRPr="00E868C1">
        <w:rPr>
          <w:rFonts w:ascii="Arial" w:hAnsi="Arial" w:cs="Arial"/>
          <w:sz w:val="18"/>
          <w:szCs w:val="18"/>
        </w:rPr>
        <w:t xml:space="preserve"> Bandseite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="00251DF6">
        <w:rPr>
          <w:rFonts w:ascii="Arial" w:hAnsi="Arial" w:cs="Arial"/>
          <w:sz w:val="18"/>
          <w:szCs w:val="18"/>
        </w:rPr>
        <w:t>Türschließer vormontiert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  <w:t xml:space="preserve">Sichtbeschläge:    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STURM Drückergarnitur Modell Oslo  in U-Form, mit Rosetten,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in Feuerschutzausführung,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>Drücker / Drücker, Oberfläche Edelstahl.</w:t>
      </w:r>
    </w:p>
    <w:p w:rsidR="00D5067D" w:rsidRPr="00E868C1" w:rsidRDefault="00D5067D" w:rsidP="00E868C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68C1">
        <w:rPr>
          <w:rFonts w:ascii="Arial" w:hAnsi="Arial" w:cs="Arial"/>
          <w:sz w:val="18"/>
          <w:szCs w:val="18"/>
        </w:rPr>
        <w:tab/>
      </w:r>
      <w:r w:rsidR="00D45DBF" w:rsidRPr="00E868C1">
        <w:rPr>
          <w:rFonts w:ascii="Arial" w:hAnsi="Arial" w:cs="Arial"/>
          <w:sz w:val="18"/>
          <w:szCs w:val="18"/>
        </w:rPr>
        <w:tab/>
      </w:r>
      <w:r w:rsidRPr="00E868C1">
        <w:rPr>
          <w:rFonts w:ascii="Arial" w:hAnsi="Arial" w:cs="Arial"/>
          <w:sz w:val="18"/>
          <w:szCs w:val="18"/>
        </w:rPr>
        <w:t xml:space="preserve">Beschlagsfräsungen für Drückergarnitur vorbereitet. </w:t>
      </w:r>
    </w:p>
    <w:p w:rsidR="00277542" w:rsidRDefault="005D31C1" w:rsidP="00D5067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C1698"/>
    <w:rsid w:val="00251DF6"/>
    <w:rsid w:val="00277542"/>
    <w:rsid w:val="002E4CC4"/>
    <w:rsid w:val="004B6530"/>
    <w:rsid w:val="005279F3"/>
    <w:rsid w:val="005526AC"/>
    <w:rsid w:val="005555F8"/>
    <w:rsid w:val="005D31C1"/>
    <w:rsid w:val="00724BE2"/>
    <w:rsid w:val="008A0832"/>
    <w:rsid w:val="00A937F0"/>
    <w:rsid w:val="00AE0A01"/>
    <w:rsid w:val="00BA2E0F"/>
    <w:rsid w:val="00CB13EF"/>
    <w:rsid w:val="00CC592F"/>
    <w:rsid w:val="00D45DBF"/>
    <w:rsid w:val="00D5067D"/>
    <w:rsid w:val="00E868C1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10</cp:revision>
  <dcterms:created xsi:type="dcterms:W3CDTF">2013-11-21T12:26:00Z</dcterms:created>
  <dcterms:modified xsi:type="dcterms:W3CDTF">2013-11-25T10:17:00Z</dcterms:modified>
</cp:coreProperties>
</file>